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502" w:rsidRPr="009C530B" w:rsidP="005E0502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86MS0040-01-2025-002502-84</w:t>
      </w:r>
    </w:p>
    <w:p w:rsidR="005E0502" w:rsidRPr="009C530B" w:rsidP="005E0502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2-1352-2004/2025</w:t>
      </w:r>
    </w:p>
    <w:p w:rsidR="005E0502" w:rsidRPr="009C530B" w:rsidP="005E05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5E0502" w:rsidRPr="009C530B" w:rsidP="005E0502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5E0502" w:rsidRPr="009C530B" w:rsidP="005E0502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5E0502" w:rsidRPr="009C530B" w:rsidP="005E050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2025 года                                                                              г. Нефтеюганск</w:t>
      </w:r>
    </w:p>
    <w:p w:rsidR="005E0502" w:rsidRPr="009C530B" w:rsidP="005E050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E0502" w:rsidRPr="009C530B" w:rsidP="005E050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5E0502" w:rsidRPr="009C530B" w:rsidP="005E050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5E0502" w:rsidRPr="009C530B" w:rsidP="005E050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</w:t>
      </w:r>
      <w:r w:rsidRPr="009C530B" w:rsidR="00353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МКК «Макро»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Макаровой А.Р.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5E0502" w:rsidRPr="009C530B" w:rsidP="005E050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5E0502" w:rsidRPr="009C530B" w:rsidP="005E0502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5E0502" w:rsidRPr="009C530B" w:rsidP="005E050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9C530B" w:rsidR="00353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МКК «Макро»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Макаровой А.Р.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9C530B">
        <w:rPr>
          <w:sz w:val="24"/>
          <w:szCs w:val="24"/>
        </w:rPr>
        <w:t xml:space="preserve">- 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5E0502" w:rsidRPr="009C530B" w:rsidP="005E050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30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Макаровой А.Р.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C530B">
        <w:rPr>
          <w:rFonts w:ascii="Times New Roman" w:hAnsi="Times New Roman" w:cs="Times New Roman"/>
          <w:sz w:val="24"/>
          <w:szCs w:val="24"/>
        </w:rPr>
        <w:t xml:space="preserve">в </w:t>
      </w:r>
      <w:r w:rsidRPr="009C530B" w:rsidR="00B368B1">
        <w:rPr>
          <w:rFonts w:ascii="Times New Roman" w:hAnsi="Times New Roman" w:cs="Times New Roman"/>
          <w:sz w:val="24"/>
          <w:szCs w:val="24"/>
        </w:rPr>
        <w:t xml:space="preserve">пользу </w:t>
      </w:r>
      <w:r w:rsidRPr="009C530B" w:rsidR="00B3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МКК «Макро» 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9C530B" w:rsidR="00B368B1">
        <w:rPr>
          <w:rFonts w:ascii="Times New Roman" w:eastAsia="Times New Roman" w:hAnsi="Times New Roman" w:cs="Times New Roman"/>
          <w:sz w:val="24"/>
          <w:szCs w:val="24"/>
          <w:lang w:eastAsia="ru-RU"/>
        </w:rPr>
        <w:t>7722355735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9C530B" w:rsidR="00F5457A">
        <w:rPr>
          <w:rFonts w:ascii="Times New Roman" w:eastAsia="Times New Roman" w:hAnsi="Times New Roman" w:cs="Times New Roman"/>
          <w:sz w:val="24"/>
          <w:szCs w:val="24"/>
          <w:lang w:eastAsia="ru-RU"/>
        </w:rPr>
        <w:t>27.08.2022 по 19.01.2023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9C530B" w:rsidR="00DD077F">
        <w:rPr>
          <w:rFonts w:ascii="Times New Roman" w:eastAsia="Times New Roman" w:hAnsi="Times New Roman" w:cs="Times New Roman"/>
          <w:sz w:val="24"/>
          <w:szCs w:val="24"/>
          <w:lang w:eastAsia="ru-RU"/>
        </w:rPr>
        <w:t>47 358,45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9C530B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9C530B" w:rsidR="00DD077F">
        <w:rPr>
          <w:rFonts w:ascii="Times New Roman" w:hAnsi="Times New Roman" w:cs="Times New Roman"/>
          <w:sz w:val="24"/>
          <w:szCs w:val="24"/>
        </w:rPr>
        <w:t>51 358</w:t>
      </w:r>
      <w:r w:rsidRPr="009C530B">
        <w:rPr>
          <w:rFonts w:ascii="Times New Roman" w:hAnsi="Times New Roman" w:cs="Times New Roman"/>
          <w:sz w:val="24"/>
          <w:szCs w:val="24"/>
        </w:rPr>
        <w:t xml:space="preserve"> (</w:t>
      </w:r>
      <w:r w:rsidRPr="009C530B" w:rsidR="002A2340">
        <w:rPr>
          <w:rFonts w:ascii="Times New Roman" w:hAnsi="Times New Roman" w:cs="Times New Roman"/>
          <w:sz w:val="24"/>
          <w:szCs w:val="24"/>
        </w:rPr>
        <w:t>пятьдесят одна тысяча триста пятьдесят восемь</w:t>
      </w:r>
      <w:r w:rsidRPr="009C530B">
        <w:rPr>
          <w:rFonts w:ascii="Times New Roman" w:hAnsi="Times New Roman" w:cs="Times New Roman"/>
          <w:sz w:val="24"/>
          <w:szCs w:val="24"/>
        </w:rPr>
        <w:t>) руб</w:t>
      </w:r>
      <w:r w:rsidRPr="009C530B" w:rsidR="002A2340">
        <w:rPr>
          <w:rFonts w:ascii="Times New Roman" w:hAnsi="Times New Roman" w:cs="Times New Roman"/>
          <w:sz w:val="24"/>
          <w:szCs w:val="24"/>
        </w:rPr>
        <w:t>.</w:t>
      </w:r>
      <w:r w:rsidRPr="009C530B">
        <w:rPr>
          <w:rFonts w:ascii="Times New Roman" w:hAnsi="Times New Roman" w:cs="Times New Roman"/>
          <w:sz w:val="24"/>
          <w:szCs w:val="24"/>
        </w:rPr>
        <w:t xml:space="preserve"> </w:t>
      </w:r>
      <w:r w:rsidRPr="009C530B" w:rsidR="00DD077F">
        <w:rPr>
          <w:rFonts w:ascii="Times New Roman" w:hAnsi="Times New Roman" w:cs="Times New Roman"/>
          <w:sz w:val="24"/>
          <w:szCs w:val="24"/>
        </w:rPr>
        <w:t>45</w:t>
      </w:r>
      <w:r w:rsidRPr="009C530B">
        <w:rPr>
          <w:rFonts w:ascii="Times New Roman" w:hAnsi="Times New Roman" w:cs="Times New Roman"/>
          <w:sz w:val="24"/>
          <w:szCs w:val="24"/>
        </w:rPr>
        <w:t xml:space="preserve"> коп. </w:t>
      </w:r>
    </w:p>
    <w:p w:rsidR="005E0502" w:rsidRPr="009C530B" w:rsidP="005E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сторонам, что в силу ст. 232.4 Г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5E0502" w:rsidRPr="009C530B" w:rsidP="005E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изготавливается в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5E0502" w:rsidRPr="009C530B" w:rsidP="005E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может быть обжаловано в апелляционном порядке в Нефтеюганский районный суд Ханты-Ма</w:t>
      </w:r>
      <w:r w:rsidRPr="009C530B">
        <w:rPr>
          <w:rFonts w:ascii="Times New Roman" w:eastAsia="Times New Roman" w:hAnsi="Times New Roman" w:cs="Times New Roman"/>
          <w:sz w:val="24"/>
          <w:szCs w:val="24"/>
          <w:lang w:eastAsia="ru-RU"/>
        </w:rPr>
        <w:t>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5E0502" w:rsidRPr="009C530B" w:rsidP="005E0502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502" w:rsidRPr="009C530B" w:rsidP="009C53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C530B">
        <w:rPr>
          <w:rFonts w:ascii="Times New Roman" w:hAnsi="Times New Roman"/>
          <w:sz w:val="24"/>
          <w:szCs w:val="24"/>
        </w:rPr>
        <w:t xml:space="preserve">Мировой судья  </w:t>
      </w:r>
      <w:r w:rsidRPr="009C530B">
        <w:rPr>
          <w:rFonts w:ascii="Times New Roman" w:hAnsi="Times New Roman"/>
          <w:sz w:val="24"/>
          <w:szCs w:val="24"/>
        </w:rPr>
        <w:t xml:space="preserve">                            </w:t>
      </w:r>
      <w:r w:rsidRPr="009C530B">
        <w:rPr>
          <w:rFonts w:ascii="Times New Roman" w:hAnsi="Times New Roman"/>
          <w:sz w:val="24"/>
          <w:szCs w:val="24"/>
        </w:rPr>
        <w:t xml:space="preserve">                                                   Т.П. Постовалова</w:t>
      </w:r>
    </w:p>
    <w:p w:rsidR="005E0502" w:rsidRPr="009C530B" w:rsidP="005E0502">
      <w:pPr>
        <w:rPr>
          <w:sz w:val="24"/>
          <w:szCs w:val="24"/>
        </w:rPr>
      </w:pPr>
    </w:p>
    <w:p w:rsidR="005E0502" w:rsidRPr="009C530B" w:rsidP="005E0502">
      <w:pPr>
        <w:rPr>
          <w:sz w:val="24"/>
          <w:szCs w:val="24"/>
        </w:rPr>
      </w:pPr>
    </w:p>
    <w:p w:rsidR="00A27552" w:rsidRPr="009C530B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26"/>
    <w:rsid w:val="00101526"/>
    <w:rsid w:val="002A2340"/>
    <w:rsid w:val="00353E89"/>
    <w:rsid w:val="005E0502"/>
    <w:rsid w:val="009C530B"/>
    <w:rsid w:val="00A16449"/>
    <w:rsid w:val="00A27552"/>
    <w:rsid w:val="00B368B1"/>
    <w:rsid w:val="00D84F9F"/>
    <w:rsid w:val="00DD077F"/>
    <w:rsid w:val="00F545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5BB78B-4FCB-4037-9C2E-51A350BF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50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1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6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